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10" w:rsidRDefault="003B4810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275C55" w:rsidRDefault="00275C55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3B4810" w:rsidRDefault="003B4810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CC4D1F" w:rsidRDefault="00CC4D1F" w:rsidP="00CC4D1F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  <w:lang w:eastAsia="it-IT"/>
        </w:rPr>
      </w:pPr>
      <w:r w:rsidRPr="00CC4D1F">
        <w:rPr>
          <w:rFonts w:ascii="Times New Roman" w:hAnsi="Times New Roman"/>
          <w:b/>
          <w:caps/>
          <w:sz w:val="24"/>
          <w:szCs w:val="24"/>
        </w:rPr>
        <w:t xml:space="preserve">Autodichiarazione </w:t>
      </w:r>
      <w:r w:rsidRPr="00CC4D1F">
        <w:rPr>
          <w:rFonts w:ascii="Times New Roman" w:hAnsi="Times New Roman"/>
          <w:b/>
          <w:caps/>
          <w:sz w:val="24"/>
          <w:szCs w:val="24"/>
          <w:lang w:eastAsia="it-IT"/>
        </w:rPr>
        <w:t>percorso di specializzazione sul sostegno art.</w:t>
      </w:r>
      <w:r>
        <w:rPr>
          <w:rFonts w:ascii="Times New Roman" w:hAnsi="Times New Roman"/>
          <w:b/>
          <w:caps/>
          <w:sz w:val="24"/>
          <w:szCs w:val="24"/>
          <w:lang w:eastAsia="it-IT"/>
        </w:rPr>
        <w:t>7 comma 1</w:t>
      </w:r>
      <w:r w:rsidR="00031EAB">
        <w:rPr>
          <w:rFonts w:ascii="Times New Roman" w:hAnsi="Times New Roman"/>
          <w:b/>
          <w:caps/>
          <w:sz w:val="24"/>
          <w:szCs w:val="24"/>
          <w:lang w:eastAsia="it-IT"/>
        </w:rPr>
        <w:t>4</w:t>
      </w:r>
      <w:r>
        <w:rPr>
          <w:rFonts w:ascii="Times New Roman" w:hAnsi="Times New Roman"/>
          <w:b/>
          <w:caps/>
          <w:sz w:val="24"/>
          <w:szCs w:val="24"/>
          <w:lang w:eastAsia="it-IT"/>
        </w:rPr>
        <w:t xml:space="preserve"> CCNI Utilizzazioni</w:t>
      </w:r>
      <w:r w:rsidR="00AC0874">
        <w:rPr>
          <w:rFonts w:ascii="Times New Roman" w:hAnsi="Times New Roman"/>
          <w:b/>
          <w:caps/>
          <w:sz w:val="24"/>
          <w:szCs w:val="24"/>
          <w:lang w:eastAsia="it-IT"/>
        </w:rPr>
        <w:t xml:space="preserve"> ed assegnazioni provvisorie</w:t>
      </w:r>
      <w:r w:rsidR="004448CE">
        <w:rPr>
          <w:rFonts w:ascii="Times New Roman" w:hAnsi="Times New Roman"/>
          <w:b/>
          <w:caps/>
          <w:sz w:val="24"/>
          <w:szCs w:val="24"/>
          <w:lang w:eastAsia="it-IT"/>
        </w:rPr>
        <w:t xml:space="preserve"> </w:t>
      </w:r>
      <w:r w:rsidR="006A159C">
        <w:rPr>
          <w:rFonts w:ascii="Times New Roman" w:hAnsi="Times New Roman"/>
          <w:b/>
          <w:caps/>
          <w:sz w:val="24"/>
          <w:szCs w:val="24"/>
          <w:lang w:eastAsia="it-IT"/>
        </w:rPr>
        <w:t>triennio 2019-22</w:t>
      </w:r>
    </w:p>
    <w:p w:rsidR="000E09CA" w:rsidRDefault="000E09CA" w:rsidP="00CC4D1F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  <w:lang w:eastAsia="it-IT"/>
        </w:rPr>
      </w:pPr>
    </w:p>
    <w:p w:rsidR="00CC4D1F" w:rsidRPr="00CC4D1F" w:rsidRDefault="00CC4D1F" w:rsidP="00CC4D1F">
      <w:pPr>
        <w:pStyle w:val="Paragrafoelenco"/>
        <w:autoSpaceDE w:val="0"/>
        <w:autoSpaceDN w:val="0"/>
        <w:ind w:hanging="36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eastAsia="it-IT"/>
        </w:rPr>
        <w:t xml:space="preserve">ANNO SCOLASTICO </w:t>
      </w:r>
      <w:r w:rsidRPr="00CC4D1F">
        <w:rPr>
          <w:rFonts w:ascii="Times New Roman" w:hAnsi="Times New Roman"/>
          <w:b/>
          <w:caps/>
          <w:sz w:val="24"/>
          <w:szCs w:val="24"/>
          <w:lang w:eastAsia="it-IT"/>
        </w:rPr>
        <w:t>20</w:t>
      </w:r>
      <w:r w:rsidR="00BC484C">
        <w:rPr>
          <w:rFonts w:ascii="Times New Roman" w:hAnsi="Times New Roman"/>
          <w:b/>
          <w:caps/>
          <w:sz w:val="24"/>
          <w:szCs w:val="24"/>
          <w:lang w:eastAsia="it-IT"/>
        </w:rPr>
        <w:t>2</w:t>
      </w:r>
      <w:r w:rsidR="00517D80">
        <w:rPr>
          <w:rFonts w:ascii="Times New Roman" w:hAnsi="Times New Roman"/>
          <w:b/>
          <w:caps/>
          <w:sz w:val="24"/>
          <w:szCs w:val="24"/>
          <w:lang w:eastAsia="it-IT"/>
        </w:rPr>
        <w:t>1</w:t>
      </w:r>
      <w:r w:rsidRPr="00CC4D1F">
        <w:rPr>
          <w:rFonts w:ascii="Times New Roman" w:hAnsi="Times New Roman"/>
          <w:b/>
          <w:caps/>
          <w:sz w:val="24"/>
          <w:szCs w:val="24"/>
          <w:lang w:eastAsia="it-IT"/>
        </w:rPr>
        <w:t>/</w:t>
      </w:r>
      <w:r>
        <w:rPr>
          <w:rFonts w:ascii="Times New Roman" w:hAnsi="Times New Roman"/>
          <w:b/>
          <w:caps/>
          <w:sz w:val="24"/>
          <w:szCs w:val="24"/>
          <w:lang w:eastAsia="it-IT"/>
        </w:rPr>
        <w:t>20</w:t>
      </w:r>
      <w:r w:rsidR="00031EAB">
        <w:rPr>
          <w:rFonts w:ascii="Times New Roman" w:hAnsi="Times New Roman"/>
          <w:b/>
          <w:caps/>
          <w:sz w:val="24"/>
          <w:szCs w:val="24"/>
          <w:lang w:eastAsia="it-IT"/>
        </w:rPr>
        <w:t>2</w:t>
      </w:r>
      <w:r w:rsidR="00517D80">
        <w:rPr>
          <w:rFonts w:ascii="Times New Roman" w:hAnsi="Times New Roman"/>
          <w:b/>
          <w:caps/>
          <w:sz w:val="24"/>
          <w:szCs w:val="24"/>
          <w:lang w:eastAsia="it-IT"/>
        </w:rPr>
        <w:t>2</w:t>
      </w:r>
    </w:p>
    <w:p w:rsidR="00CC4D1F" w:rsidRDefault="00CC4D1F" w:rsidP="00CC4D1F"/>
    <w:p w:rsidR="00CC4D1F" w:rsidRDefault="00CC4D1F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</w:p>
    <w:p w:rsidR="00FB38A7" w:rsidRPr="00FB38A7" w:rsidRDefault="00FB38A7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16"/>
          <w:szCs w:val="16"/>
        </w:rPr>
      </w:pPr>
    </w:p>
    <w:tbl>
      <w:tblPr>
        <w:tblW w:w="0" w:type="auto"/>
        <w:tblInd w:w="107" w:type="dxa"/>
        <w:tblLayout w:type="fixed"/>
        <w:tblLook w:val="0000"/>
      </w:tblPr>
      <w:tblGrid>
        <w:gridCol w:w="2414"/>
        <w:gridCol w:w="7441"/>
      </w:tblGrid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441" w:type="dxa"/>
            <w:tcBorders>
              <w:bottom w:val="single" w:sz="4" w:space="0" w:color="000000"/>
            </w:tcBorders>
            <w:shd w:val="clear" w:color="auto" w:fill="FFFFFF"/>
          </w:tcPr>
          <w:p w:rsidR="007E7E9E" w:rsidRDefault="007E7E9E" w:rsidP="0052052C">
            <w:pPr>
              <w:snapToGrid w:val="0"/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Nato/a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napToGrid w:val="0"/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</w:tbl>
    <w:p w:rsidR="0073632F" w:rsidRDefault="0073632F" w:rsidP="0073632F">
      <w:pPr>
        <w:spacing w:before="240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52052C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DICHIARA</w:t>
      </w:r>
    </w:p>
    <w:p w:rsid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CC4D1F" w:rsidRPr="00CC4D1F" w:rsidRDefault="00CC4D1F" w:rsidP="00CC4D1F">
      <w:pPr>
        <w:jc w:val="both"/>
        <w:rPr>
          <w:rFonts w:ascii="Times New Roman" w:hAnsi="Times New Roman"/>
          <w:sz w:val="24"/>
          <w:szCs w:val="24"/>
        </w:rPr>
      </w:pPr>
      <w:r w:rsidRPr="00CC4D1F">
        <w:rPr>
          <w:rFonts w:ascii="Times New Roman" w:hAnsi="Times New Roman"/>
          <w:sz w:val="24"/>
          <w:szCs w:val="24"/>
        </w:rPr>
        <w:t>sotto la propria personale responsabil</w:t>
      </w:r>
      <w:r>
        <w:rPr>
          <w:rFonts w:ascii="Times New Roman" w:hAnsi="Times New Roman"/>
          <w:sz w:val="24"/>
          <w:szCs w:val="24"/>
        </w:rPr>
        <w:t>ità, consapevole delle sanzioni</w:t>
      </w:r>
      <w:r w:rsidRPr="00CC4D1F">
        <w:rPr>
          <w:rFonts w:ascii="Times New Roman" w:hAnsi="Times New Roman"/>
          <w:sz w:val="24"/>
          <w:szCs w:val="24"/>
        </w:rPr>
        <w:t xml:space="preserve"> penali in caso di dichiarazioni non veritiere o produzione di atti falsi, richiamate dall’art. 76 del D.P.R. 445/2000, di aver partecipato, presso l’Università di ………</w:t>
      </w:r>
      <w:r>
        <w:rPr>
          <w:rFonts w:ascii="Times New Roman" w:hAnsi="Times New Roman"/>
          <w:sz w:val="24"/>
          <w:szCs w:val="24"/>
        </w:rPr>
        <w:t>……….</w:t>
      </w:r>
      <w:r w:rsidRPr="00CC4D1F">
        <w:rPr>
          <w:rFonts w:ascii="Times New Roman" w:hAnsi="Times New Roman"/>
          <w:sz w:val="24"/>
          <w:szCs w:val="24"/>
        </w:rPr>
        <w:t>…, al corso di specializzazione per il conseguimento del titolo di sostegno agli alunni disabili (TFA III ciclo), previsto dal DM n. 141 del 10 marzo 2017 e rettificato dal DM n. 226 del 13 aprile 2017 e che lo stesso, alla data odierna, ancora non si è concluso.</w:t>
      </w: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CC4D1F" w:rsidRPr="00CC4D1F" w:rsidRDefault="00CC4D1F">
      <w:pPr>
        <w:jc w:val="center"/>
        <w:rPr>
          <w:rFonts w:ascii="Times New Roman" w:eastAsia="Times New Roman" w:hAnsi="Times New Roman"/>
          <w:b/>
          <w:bCs/>
          <w:color w:val="231F20"/>
          <w:sz w:val="24"/>
          <w:szCs w:val="24"/>
        </w:rPr>
      </w:pP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>Data ………………………………….</w:t>
      </w: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  <w:t>…………………………………………..</w:t>
      </w:r>
    </w:p>
    <w:p w:rsidR="00151B50" w:rsidRPr="00CC4D1F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4"/>
          <w:szCs w:val="24"/>
        </w:rPr>
      </w:pP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</w:r>
      <w:r w:rsidRPr="00CC4D1F">
        <w:rPr>
          <w:rFonts w:ascii="Times New Roman" w:eastAsia="Times New Roman" w:hAnsi="Times New Roman"/>
          <w:bCs/>
          <w:color w:val="231F20"/>
          <w:sz w:val="24"/>
          <w:szCs w:val="24"/>
        </w:rPr>
        <w:tab/>
        <w:t>Firma</w:t>
      </w:r>
    </w:p>
    <w:p w:rsidR="00101F41" w:rsidRDefault="00101F41">
      <w:pPr>
        <w:rPr>
          <w:rFonts w:ascii="Times New Roman" w:hAnsi="Times New Roman"/>
          <w:i/>
          <w:sz w:val="24"/>
          <w:szCs w:val="20"/>
        </w:rPr>
      </w:pPr>
    </w:p>
    <w:sectPr w:rsidR="00101F41" w:rsidSect="00E83CEB">
      <w:headerReference w:type="default" r:id="rId8"/>
      <w:footerReference w:type="default" r:id="rId9"/>
      <w:pgSz w:w="11906" w:h="16838"/>
      <w:pgMar w:top="851" w:right="1021" w:bottom="851" w:left="1021" w:header="709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698" w:rsidRDefault="00147698">
      <w:r>
        <w:separator/>
      </w:r>
    </w:p>
  </w:endnote>
  <w:endnote w:type="continuationSeparator" w:id="1">
    <w:p w:rsidR="00147698" w:rsidRDefault="0014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2C" w:rsidRDefault="0052052C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698" w:rsidRDefault="00147698">
      <w:r>
        <w:separator/>
      </w:r>
    </w:p>
  </w:footnote>
  <w:footnote w:type="continuationSeparator" w:id="1">
    <w:p w:rsidR="00147698" w:rsidRDefault="0014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2C" w:rsidRDefault="0052052C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5144E6"/>
    <w:multiLevelType w:val="hybridMultilevel"/>
    <w:tmpl w:val="DAF6B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104D"/>
    <w:multiLevelType w:val="hybridMultilevel"/>
    <w:tmpl w:val="81DC6C6C"/>
    <w:lvl w:ilvl="0" w:tplc="61C422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0B18"/>
    <w:multiLevelType w:val="hybridMultilevel"/>
    <w:tmpl w:val="D4D0EE62"/>
    <w:lvl w:ilvl="0" w:tplc="076AD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E5C81"/>
    <w:multiLevelType w:val="hybridMultilevel"/>
    <w:tmpl w:val="8DC08B0A"/>
    <w:lvl w:ilvl="0" w:tplc="DA7424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7773B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3632F"/>
    <w:rsid w:val="00031EAB"/>
    <w:rsid w:val="000B05E8"/>
    <w:rsid w:val="000E09CA"/>
    <w:rsid w:val="00101F41"/>
    <w:rsid w:val="00137120"/>
    <w:rsid w:val="00147698"/>
    <w:rsid w:val="00147934"/>
    <w:rsid w:val="00151B50"/>
    <w:rsid w:val="0016342C"/>
    <w:rsid w:val="001B534D"/>
    <w:rsid w:val="00275C55"/>
    <w:rsid w:val="002B2621"/>
    <w:rsid w:val="002D33DF"/>
    <w:rsid w:val="00377FD2"/>
    <w:rsid w:val="003A7405"/>
    <w:rsid w:val="003B4810"/>
    <w:rsid w:val="004417DD"/>
    <w:rsid w:val="004448CE"/>
    <w:rsid w:val="0046089F"/>
    <w:rsid w:val="00481AC7"/>
    <w:rsid w:val="00491AED"/>
    <w:rsid w:val="0049329F"/>
    <w:rsid w:val="004D1E78"/>
    <w:rsid w:val="004E5F59"/>
    <w:rsid w:val="00517D80"/>
    <w:rsid w:val="0052052C"/>
    <w:rsid w:val="00583EE0"/>
    <w:rsid w:val="00583EEC"/>
    <w:rsid w:val="005A16A9"/>
    <w:rsid w:val="005C527E"/>
    <w:rsid w:val="006A159C"/>
    <w:rsid w:val="00734E09"/>
    <w:rsid w:val="0073632F"/>
    <w:rsid w:val="00745840"/>
    <w:rsid w:val="00767DD5"/>
    <w:rsid w:val="007E7E9E"/>
    <w:rsid w:val="007F614D"/>
    <w:rsid w:val="008C5978"/>
    <w:rsid w:val="008E10AE"/>
    <w:rsid w:val="008E27FD"/>
    <w:rsid w:val="008E2CE0"/>
    <w:rsid w:val="0090223B"/>
    <w:rsid w:val="0091375E"/>
    <w:rsid w:val="00A50FA7"/>
    <w:rsid w:val="00AC0874"/>
    <w:rsid w:val="00B9613C"/>
    <w:rsid w:val="00BA1EC2"/>
    <w:rsid w:val="00BC484C"/>
    <w:rsid w:val="00C11ED8"/>
    <w:rsid w:val="00C35BEF"/>
    <w:rsid w:val="00C36582"/>
    <w:rsid w:val="00CC4D1F"/>
    <w:rsid w:val="00D00A1D"/>
    <w:rsid w:val="00D617B1"/>
    <w:rsid w:val="00D86667"/>
    <w:rsid w:val="00DE7147"/>
    <w:rsid w:val="00E01763"/>
    <w:rsid w:val="00E07A30"/>
    <w:rsid w:val="00E42AE3"/>
    <w:rsid w:val="00E45072"/>
    <w:rsid w:val="00E545A0"/>
    <w:rsid w:val="00E62778"/>
    <w:rsid w:val="00E83CEB"/>
    <w:rsid w:val="00E9574D"/>
    <w:rsid w:val="00ED7EE1"/>
    <w:rsid w:val="00EE1501"/>
    <w:rsid w:val="00F0359C"/>
    <w:rsid w:val="00F10826"/>
    <w:rsid w:val="00F37CD4"/>
    <w:rsid w:val="00F4551F"/>
    <w:rsid w:val="00FB38A7"/>
    <w:rsid w:val="00FB6683"/>
    <w:rsid w:val="00FD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CE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3CEB"/>
    <w:rPr>
      <w:rFonts w:ascii="Wingdings" w:hAnsi="Wingdings" w:cs="Wingdings"/>
      <w:sz w:val="24"/>
    </w:rPr>
  </w:style>
  <w:style w:type="character" w:customStyle="1" w:styleId="WW8Num1z1">
    <w:name w:val="WW8Num1z1"/>
    <w:rsid w:val="00E83CEB"/>
    <w:rPr>
      <w:rFonts w:ascii="Courier New" w:hAnsi="Courier New" w:cs="Courier New"/>
    </w:rPr>
  </w:style>
  <w:style w:type="character" w:customStyle="1" w:styleId="WW8Num1z2">
    <w:name w:val="WW8Num1z2"/>
    <w:rsid w:val="00E83CEB"/>
    <w:rPr>
      <w:rFonts w:ascii="Wingdings" w:hAnsi="Wingdings" w:cs="Wingdings"/>
    </w:rPr>
  </w:style>
  <w:style w:type="character" w:customStyle="1" w:styleId="WW8Num1z3">
    <w:name w:val="WW8Num1z3"/>
    <w:rsid w:val="00E83CEB"/>
    <w:rPr>
      <w:rFonts w:ascii="Symbol" w:hAnsi="Symbol" w:cs="Symbol"/>
    </w:rPr>
  </w:style>
  <w:style w:type="character" w:customStyle="1" w:styleId="WW8Num2z0">
    <w:name w:val="WW8Num2z0"/>
    <w:rsid w:val="00E83CEB"/>
    <w:rPr>
      <w:rFonts w:ascii="Times New Roman" w:hAnsi="Times New Roman" w:cs="Times New Roman"/>
      <w:i/>
      <w:iCs/>
      <w:sz w:val="24"/>
      <w:szCs w:val="20"/>
      <w:shd w:val="clear" w:color="auto" w:fill="FFFF00"/>
    </w:rPr>
  </w:style>
  <w:style w:type="character" w:customStyle="1" w:styleId="WW8Num2z1">
    <w:name w:val="WW8Num2z1"/>
    <w:rsid w:val="00E83CEB"/>
  </w:style>
  <w:style w:type="character" w:customStyle="1" w:styleId="WW8Num2z2">
    <w:name w:val="WW8Num2z2"/>
    <w:rsid w:val="00E83CEB"/>
  </w:style>
  <w:style w:type="character" w:customStyle="1" w:styleId="WW8Num2z3">
    <w:name w:val="WW8Num2z3"/>
    <w:rsid w:val="00E83CEB"/>
  </w:style>
  <w:style w:type="character" w:customStyle="1" w:styleId="WW8Num2z4">
    <w:name w:val="WW8Num2z4"/>
    <w:rsid w:val="00E83CEB"/>
  </w:style>
  <w:style w:type="character" w:customStyle="1" w:styleId="WW8Num2z5">
    <w:name w:val="WW8Num2z5"/>
    <w:rsid w:val="00E83CEB"/>
  </w:style>
  <w:style w:type="character" w:customStyle="1" w:styleId="WW8Num2z6">
    <w:name w:val="WW8Num2z6"/>
    <w:rsid w:val="00E83CEB"/>
  </w:style>
  <w:style w:type="character" w:customStyle="1" w:styleId="WW8Num2z7">
    <w:name w:val="WW8Num2z7"/>
    <w:rsid w:val="00E83CEB"/>
  </w:style>
  <w:style w:type="character" w:customStyle="1" w:styleId="WW8Num2z8">
    <w:name w:val="WW8Num2z8"/>
    <w:rsid w:val="00E83CEB"/>
  </w:style>
  <w:style w:type="character" w:customStyle="1" w:styleId="WW8Num3z0">
    <w:name w:val="WW8Num3z0"/>
    <w:rsid w:val="00E83CEB"/>
  </w:style>
  <w:style w:type="character" w:customStyle="1" w:styleId="WW8Num3z1">
    <w:name w:val="WW8Num3z1"/>
    <w:rsid w:val="00E83CEB"/>
  </w:style>
  <w:style w:type="character" w:customStyle="1" w:styleId="WW8Num3z2">
    <w:name w:val="WW8Num3z2"/>
    <w:rsid w:val="00E83CEB"/>
  </w:style>
  <w:style w:type="character" w:customStyle="1" w:styleId="WW8Num3z3">
    <w:name w:val="WW8Num3z3"/>
    <w:rsid w:val="00E83CEB"/>
  </w:style>
  <w:style w:type="character" w:customStyle="1" w:styleId="WW8Num3z4">
    <w:name w:val="WW8Num3z4"/>
    <w:rsid w:val="00E83CEB"/>
  </w:style>
  <w:style w:type="character" w:customStyle="1" w:styleId="WW8Num3z5">
    <w:name w:val="WW8Num3z5"/>
    <w:rsid w:val="00E83CEB"/>
  </w:style>
  <w:style w:type="character" w:customStyle="1" w:styleId="WW8Num3z6">
    <w:name w:val="WW8Num3z6"/>
    <w:rsid w:val="00E83CEB"/>
  </w:style>
  <w:style w:type="character" w:customStyle="1" w:styleId="WW8Num3z7">
    <w:name w:val="WW8Num3z7"/>
    <w:rsid w:val="00E83CEB"/>
  </w:style>
  <w:style w:type="character" w:customStyle="1" w:styleId="WW8Num3z8">
    <w:name w:val="WW8Num3z8"/>
    <w:rsid w:val="00E83CEB"/>
  </w:style>
  <w:style w:type="character" w:customStyle="1" w:styleId="Carpredefinitoparagrafo1">
    <w:name w:val="Car. predefinito paragrafo1"/>
    <w:rsid w:val="00E83CEB"/>
  </w:style>
  <w:style w:type="character" w:customStyle="1" w:styleId="TestonotaapidipaginaCarattere">
    <w:name w:val="Testo nota a piè di pagina Carattere"/>
    <w:rsid w:val="00E83CEB"/>
    <w:rPr>
      <w:sz w:val="20"/>
      <w:szCs w:val="20"/>
    </w:rPr>
  </w:style>
  <w:style w:type="character" w:customStyle="1" w:styleId="Rimandonotaapidipagina1">
    <w:name w:val="Rimando nota a piè di pagina1"/>
    <w:rsid w:val="00E83CEB"/>
    <w:rPr>
      <w:vertAlign w:val="superscript"/>
    </w:rPr>
  </w:style>
  <w:style w:type="character" w:customStyle="1" w:styleId="RientrocorpodeltestoCarattere">
    <w:name w:val="Rientro corpo del testo Carattere"/>
    <w:rsid w:val="00E83CEB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rsid w:val="00E83CEB"/>
    <w:rPr>
      <w:rFonts w:ascii="Verdana" w:hAnsi="Verdana" w:cs="Verdana"/>
      <w:sz w:val="24"/>
      <w:szCs w:val="24"/>
    </w:rPr>
  </w:style>
  <w:style w:type="character" w:customStyle="1" w:styleId="apple-style-span">
    <w:name w:val="apple-style-span"/>
    <w:basedOn w:val="Carpredefinitoparagrafo1"/>
    <w:rsid w:val="00E83CEB"/>
  </w:style>
  <w:style w:type="character" w:customStyle="1" w:styleId="IntestazioneCarattere">
    <w:name w:val="Intestazione Carattere"/>
    <w:rsid w:val="00E83CEB"/>
    <w:rPr>
      <w:sz w:val="22"/>
      <w:szCs w:val="22"/>
    </w:rPr>
  </w:style>
  <w:style w:type="character" w:customStyle="1" w:styleId="PidipaginaCarattere">
    <w:name w:val="Piè di pagina Carattere"/>
    <w:rsid w:val="00E83CEB"/>
    <w:rPr>
      <w:sz w:val="22"/>
      <w:szCs w:val="22"/>
    </w:rPr>
  </w:style>
  <w:style w:type="character" w:customStyle="1" w:styleId="TestonotadichiusuraCarattere">
    <w:name w:val="Testo nota di chiusura Carattere"/>
    <w:rsid w:val="00E83CEB"/>
  </w:style>
  <w:style w:type="character" w:customStyle="1" w:styleId="Rimandonotadichiusura1">
    <w:name w:val="Rimando nota di chiusura1"/>
    <w:rsid w:val="00E83CEB"/>
    <w:rPr>
      <w:vertAlign w:val="superscript"/>
    </w:rPr>
  </w:style>
  <w:style w:type="character" w:customStyle="1" w:styleId="TestofumettoCarattere">
    <w:name w:val="Testo fumetto Carattere"/>
    <w:rsid w:val="00E83CE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E83CEB"/>
    <w:rPr>
      <w:sz w:val="24"/>
    </w:rPr>
  </w:style>
  <w:style w:type="character" w:customStyle="1" w:styleId="ListLabel2">
    <w:name w:val="ListLabel 2"/>
    <w:rsid w:val="00E83CEB"/>
    <w:rPr>
      <w:rFonts w:cs="Courier New"/>
    </w:rPr>
  </w:style>
  <w:style w:type="character" w:customStyle="1" w:styleId="Caratterenotadichiusura">
    <w:name w:val="Carattere nota di chiusura"/>
    <w:rsid w:val="00E83CEB"/>
  </w:style>
  <w:style w:type="character" w:customStyle="1" w:styleId="Punti">
    <w:name w:val="Punti"/>
    <w:rsid w:val="00E83CEB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E83CEB"/>
  </w:style>
  <w:style w:type="paragraph" w:customStyle="1" w:styleId="Intestazione1">
    <w:name w:val="Intestazione1"/>
    <w:basedOn w:val="Normale"/>
    <w:next w:val="Corpodeltesto"/>
    <w:rsid w:val="00E83CE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E83CEB"/>
    <w:pPr>
      <w:spacing w:after="120"/>
    </w:pPr>
  </w:style>
  <w:style w:type="paragraph" w:styleId="Elenco">
    <w:name w:val="List"/>
    <w:basedOn w:val="Corpodeltesto"/>
    <w:rsid w:val="00E83CEB"/>
    <w:rPr>
      <w:rFonts w:cs="Lucida Sans"/>
    </w:rPr>
  </w:style>
  <w:style w:type="paragraph" w:customStyle="1" w:styleId="Didascalia1">
    <w:name w:val="Didascalia1"/>
    <w:basedOn w:val="Normale"/>
    <w:rsid w:val="00E83CE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E83CEB"/>
    <w:pPr>
      <w:suppressLineNumbers/>
    </w:pPr>
    <w:rPr>
      <w:rFonts w:cs="Lucida Sans"/>
    </w:rPr>
  </w:style>
  <w:style w:type="paragraph" w:customStyle="1" w:styleId="Testonotaapidipagina1">
    <w:name w:val="Testo nota a piè di pagina1"/>
    <w:basedOn w:val="Normale"/>
    <w:rsid w:val="00E83CEB"/>
    <w:rPr>
      <w:sz w:val="20"/>
      <w:szCs w:val="20"/>
    </w:rPr>
  </w:style>
  <w:style w:type="paragraph" w:customStyle="1" w:styleId="NormaleWeb1">
    <w:name w:val="Normale (Web)1"/>
    <w:basedOn w:val="Normale"/>
    <w:rsid w:val="00E83CEB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rsid w:val="00E83CEB"/>
    <w:pPr>
      <w:ind w:left="283" w:firstLine="600"/>
    </w:pPr>
    <w:rPr>
      <w:rFonts w:ascii="Times New Roman" w:eastAsia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rsid w:val="00E83CEB"/>
    <w:pPr>
      <w:ind w:left="720"/>
    </w:pPr>
  </w:style>
  <w:style w:type="paragraph" w:customStyle="1" w:styleId="Testonormale1">
    <w:name w:val="Testo normale1"/>
    <w:basedOn w:val="Normale"/>
    <w:rsid w:val="00E83CEB"/>
    <w:rPr>
      <w:rFonts w:ascii="Verdana" w:hAnsi="Verdana" w:cs="Verdana"/>
      <w:sz w:val="24"/>
      <w:szCs w:val="24"/>
    </w:rPr>
  </w:style>
  <w:style w:type="paragraph" w:styleId="Intestazione">
    <w:name w:val="header"/>
    <w:basedOn w:val="Normale"/>
    <w:rsid w:val="00E83CEB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CEB"/>
    <w:pPr>
      <w:suppressLineNumbers/>
      <w:tabs>
        <w:tab w:val="center" w:pos="4819"/>
        <w:tab w:val="right" w:pos="9638"/>
      </w:tabs>
    </w:pPr>
  </w:style>
  <w:style w:type="paragraph" w:customStyle="1" w:styleId="Testonotadichiusura1">
    <w:name w:val="Testo nota di chiusura1"/>
    <w:basedOn w:val="Normale"/>
    <w:rsid w:val="00E83CEB"/>
    <w:rPr>
      <w:sz w:val="20"/>
      <w:szCs w:val="20"/>
    </w:rPr>
  </w:style>
  <w:style w:type="paragraph" w:customStyle="1" w:styleId="Testofumetto1">
    <w:name w:val="Testo fumetto1"/>
    <w:basedOn w:val="Normale"/>
    <w:rsid w:val="00E83CEB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E83CEB"/>
    <w:pPr>
      <w:suppressLineNumbers/>
    </w:pPr>
  </w:style>
  <w:style w:type="paragraph" w:customStyle="1" w:styleId="Intestazionetabella">
    <w:name w:val="Intestazione tabella"/>
    <w:basedOn w:val="Contenutotabella"/>
    <w:rsid w:val="00E83CEB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3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01F41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101F41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sto">
    <w:name w:val="testo"/>
    <w:basedOn w:val="Normale"/>
    <w:rsid w:val="00F10826"/>
    <w:pPr>
      <w:suppressAutoHyphens w:val="0"/>
      <w:overflowPunct w:val="0"/>
      <w:autoSpaceDE w:val="0"/>
      <w:autoSpaceDN w:val="0"/>
      <w:adjustRightInd w:val="0"/>
      <w:ind w:left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a">
    <w:basedOn w:val="Normale"/>
    <w:next w:val="Corpodeltesto"/>
    <w:rsid w:val="003A7405"/>
    <w:pPr>
      <w:spacing w:after="120"/>
    </w:pPr>
  </w:style>
  <w:style w:type="paragraph" w:styleId="Paragrafoelenco">
    <w:name w:val="List Paragraph"/>
    <w:basedOn w:val="Normale"/>
    <w:uiPriority w:val="34"/>
    <w:qFormat/>
    <w:rsid w:val="00CC4D1F"/>
    <w:pPr>
      <w:suppressAutoHyphens w:val="0"/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5533-E643-1E4B-91E0-5585EF8A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user</cp:lastModifiedBy>
  <cp:revision>3</cp:revision>
  <cp:lastPrinted>2018-07-13T10:59:00Z</cp:lastPrinted>
  <dcterms:created xsi:type="dcterms:W3CDTF">2021-06-15T05:53:00Z</dcterms:created>
  <dcterms:modified xsi:type="dcterms:W3CDTF">2021-06-15T06:31:00Z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